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2D3A7" w14:textId="77777777" w:rsidR="00B032EA" w:rsidRDefault="00036788">
      <w:pPr>
        <w:jc w:val="both"/>
        <w:rPr>
          <w:rFonts w:cs="Arial"/>
          <w:sz w:val="22"/>
        </w:rPr>
      </w:pPr>
      <w:bookmarkStart w:id="0" w:name="_GoBack"/>
      <w:bookmarkEnd w:id="0"/>
      <w:r>
        <w:rPr>
          <w:rFonts w:cs="Arial"/>
          <w:sz w:val="22"/>
        </w:rPr>
        <w:t>DRAFT</w:t>
      </w:r>
    </w:p>
    <w:p w14:paraId="2F9E5528" w14:textId="77777777" w:rsidR="00B124F3" w:rsidRPr="00B124F3" w:rsidRDefault="00B124F3" w:rsidP="00B24F19">
      <w:pPr>
        <w:pStyle w:val="Heading1"/>
        <w:rPr>
          <w:sz w:val="20"/>
        </w:rPr>
      </w:pPr>
    </w:p>
    <w:p w14:paraId="6835AECE" w14:textId="77777777" w:rsidR="00DB3697" w:rsidRDefault="005662E6" w:rsidP="00682B53">
      <w:pPr>
        <w:ind w:right="-7"/>
        <w:jc w:val="both"/>
        <w:rPr>
          <w:rFonts w:cs="Arial"/>
          <w:b/>
        </w:rPr>
      </w:pPr>
      <w:r>
        <w:rPr>
          <w:rFonts w:cs="Arial"/>
          <w:b/>
        </w:rPr>
        <w:t xml:space="preserve">Security and fire industry take up the challenge of the </w:t>
      </w:r>
      <w:r w:rsidR="00A342C6">
        <w:rPr>
          <w:rFonts w:cs="Arial"/>
          <w:b/>
        </w:rPr>
        <w:t xml:space="preserve">new </w:t>
      </w:r>
      <w:r w:rsidR="00283276">
        <w:rPr>
          <w:rFonts w:cs="Arial"/>
          <w:b/>
        </w:rPr>
        <w:t>Electronic Call Handling Operation (ECHO) project</w:t>
      </w:r>
    </w:p>
    <w:p w14:paraId="6E7FF56A" w14:textId="77777777" w:rsidR="00AC6EB3" w:rsidRDefault="00AC6EB3" w:rsidP="00682B53">
      <w:pPr>
        <w:ind w:right="-7"/>
        <w:jc w:val="both"/>
        <w:rPr>
          <w:rFonts w:cs="Arial"/>
          <w:color w:val="000000"/>
          <w:sz w:val="20"/>
        </w:rPr>
      </w:pPr>
    </w:p>
    <w:p w14:paraId="3DF6E8E1" w14:textId="77777777" w:rsidR="00283276" w:rsidRDefault="00733645" w:rsidP="00682B53">
      <w:pPr>
        <w:ind w:right="-7"/>
        <w:jc w:val="both"/>
        <w:rPr>
          <w:rFonts w:cs="Arial"/>
          <w:color w:val="000000"/>
          <w:sz w:val="22"/>
        </w:rPr>
      </w:pPr>
      <w:r>
        <w:rPr>
          <w:rFonts w:cs="Arial"/>
          <w:color w:val="000000"/>
          <w:sz w:val="22"/>
        </w:rPr>
        <w:t xml:space="preserve">The </w:t>
      </w:r>
      <w:r w:rsidR="005662E6">
        <w:rPr>
          <w:rFonts w:cs="Arial"/>
          <w:color w:val="000000"/>
          <w:sz w:val="22"/>
        </w:rPr>
        <w:t xml:space="preserve">industry trade bodies, </w:t>
      </w:r>
      <w:r>
        <w:rPr>
          <w:rFonts w:cs="Arial"/>
          <w:color w:val="000000"/>
          <w:sz w:val="22"/>
        </w:rPr>
        <w:t>British Security Industry Association</w:t>
      </w:r>
      <w:r w:rsidR="00CF4041">
        <w:rPr>
          <w:rFonts w:cs="Arial"/>
          <w:color w:val="000000"/>
          <w:sz w:val="22"/>
        </w:rPr>
        <w:t xml:space="preserve">, </w:t>
      </w:r>
      <w:r w:rsidR="00CC02F7">
        <w:rPr>
          <w:rFonts w:cs="Arial"/>
          <w:color w:val="000000"/>
          <w:sz w:val="22"/>
        </w:rPr>
        <w:t>Fire Industry Association</w:t>
      </w:r>
      <w:r w:rsidR="00CF4041">
        <w:rPr>
          <w:rFonts w:cs="Arial"/>
          <w:color w:val="000000"/>
          <w:sz w:val="22"/>
        </w:rPr>
        <w:t xml:space="preserve"> and Fire </w:t>
      </w:r>
      <w:r w:rsidR="00976621">
        <w:rPr>
          <w:rFonts w:cs="Arial"/>
          <w:color w:val="000000"/>
          <w:sz w:val="22"/>
        </w:rPr>
        <w:t>&amp;</w:t>
      </w:r>
      <w:r w:rsidR="00CF4041">
        <w:rPr>
          <w:rFonts w:cs="Arial"/>
          <w:color w:val="000000"/>
          <w:sz w:val="22"/>
        </w:rPr>
        <w:t xml:space="preserve"> Security Association </w:t>
      </w:r>
      <w:r w:rsidR="00CC02F7">
        <w:rPr>
          <w:rFonts w:cs="Arial"/>
          <w:color w:val="000000"/>
          <w:sz w:val="22"/>
        </w:rPr>
        <w:t>are</w:t>
      </w:r>
      <w:r>
        <w:rPr>
          <w:rFonts w:cs="Arial"/>
          <w:color w:val="000000"/>
          <w:sz w:val="22"/>
        </w:rPr>
        <w:t xml:space="preserve"> pleased to </w:t>
      </w:r>
      <w:r w:rsidR="00283276">
        <w:rPr>
          <w:rFonts w:cs="Arial"/>
          <w:color w:val="000000"/>
          <w:sz w:val="22"/>
        </w:rPr>
        <w:t xml:space="preserve">be playing </w:t>
      </w:r>
      <w:r>
        <w:rPr>
          <w:rFonts w:cs="Arial"/>
          <w:color w:val="000000"/>
          <w:sz w:val="22"/>
        </w:rPr>
        <w:t xml:space="preserve">a </w:t>
      </w:r>
      <w:r w:rsidR="00625582">
        <w:rPr>
          <w:rFonts w:cs="Arial"/>
          <w:color w:val="000000"/>
          <w:sz w:val="22"/>
        </w:rPr>
        <w:t>key</w:t>
      </w:r>
      <w:r>
        <w:rPr>
          <w:rFonts w:cs="Arial"/>
          <w:color w:val="000000"/>
          <w:sz w:val="22"/>
        </w:rPr>
        <w:t xml:space="preserve"> role</w:t>
      </w:r>
      <w:r w:rsidR="00283276">
        <w:rPr>
          <w:rFonts w:cs="Arial"/>
          <w:color w:val="000000"/>
          <w:sz w:val="22"/>
        </w:rPr>
        <w:t xml:space="preserve"> in the development of </w:t>
      </w:r>
      <w:r w:rsidR="00A342C6">
        <w:rPr>
          <w:rFonts w:cs="Arial"/>
          <w:color w:val="000000"/>
          <w:sz w:val="22"/>
        </w:rPr>
        <w:t xml:space="preserve">a new Electronic Call Handling Operation (ECHO) </w:t>
      </w:r>
      <w:r w:rsidR="00283276">
        <w:rPr>
          <w:rFonts w:cs="Arial"/>
          <w:color w:val="000000"/>
          <w:sz w:val="22"/>
        </w:rPr>
        <w:t>project</w:t>
      </w:r>
      <w:r w:rsidR="00A342C6">
        <w:rPr>
          <w:rFonts w:cs="Arial"/>
          <w:color w:val="000000"/>
          <w:sz w:val="22"/>
        </w:rPr>
        <w:t>,</w:t>
      </w:r>
      <w:r w:rsidR="00283276">
        <w:rPr>
          <w:rFonts w:cs="Arial"/>
          <w:color w:val="000000"/>
          <w:sz w:val="22"/>
        </w:rPr>
        <w:t xml:space="preserve"> </w:t>
      </w:r>
      <w:r w:rsidR="00A342C6">
        <w:rPr>
          <w:rFonts w:cs="Arial"/>
          <w:color w:val="000000"/>
          <w:sz w:val="22"/>
        </w:rPr>
        <w:t xml:space="preserve">which aims </w:t>
      </w:r>
      <w:r w:rsidR="00283276">
        <w:rPr>
          <w:rFonts w:cs="Arial"/>
          <w:color w:val="000000"/>
          <w:sz w:val="22"/>
        </w:rPr>
        <w:t xml:space="preserve">to bring the </w:t>
      </w:r>
      <w:r w:rsidR="00A342C6">
        <w:rPr>
          <w:rFonts w:cs="Arial"/>
          <w:color w:val="000000"/>
          <w:sz w:val="22"/>
        </w:rPr>
        <w:t>s</w:t>
      </w:r>
      <w:r w:rsidR="00283276">
        <w:rPr>
          <w:rFonts w:cs="Arial"/>
          <w:color w:val="000000"/>
          <w:sz w:val="22"/>
        </w:rPr>
        <w:t xml:space="preserve">ecurity </w:t>
      </w:r>
      <w:r w:rsidR="00A342C6">
        <w:rPr>
          <w:rFonts w:cs="Arial"/>
          <w:color w:val="000000"/>
          <w:sz w:val="22"/>
        </w:rPr>
        <w:t xml:space="preserve">and </w:t>
      </w:r>
      <w:r w:rsidR="00283276">
        <w:rPr>
          <w:rFonts w:cs="Arial"/>
          <w:color w:val="000000"/>
          <w:sz w:val="22"/>
        </w:rPr>
        <w:t xml:space="preserve">fire industries </w:t>
      </w:r>
      <w:r w:rsidR="00A342C6">
        <w:rPr>
          <w:rFonts w:cs="Arial"/>
          <w:color w:val="000000"/>
          <w:sz w:val="22"/>
        </w:rPr>
        <w:t xml:space="preserve">closer together with </w:t>
      </w:r>
      <w:r w:rsidR="00283276">
        <w:rPr>
          <w:rFonts w:cs="Arial"/>
          <w:color w:val="000000"/>
          <w:sz w:val="22"/>
        </w:rPr>
        <w:t>the emergency services by enabling the centralised transfer of electronic alarm messages from protected premises to the emergency services</w:t>
      </w:r>
      <w:r w:rsidR="00A342C6">
        <w:rPr>
          <w:rFonts w:cs="Arial"/>
          <w:color w:val="000000"/>
          <w:sz w:val="22"/>
        </w:rPr>
        <w:t>’</w:t>
      </w:r>
      <w:r w:rsidR="00283276">
        <w:rPr>
          <w:rFonts w:cs="Arial"/>
          <w:color w:val="000000"/>
          <w:sz w:val="22"/>
        </w:rPr>
        <w:t xml:space="preserve"> control rooms.</w:t>
      </w:r>
    </w:p>
    <w:p w14:paraId="4450E5DE" w14:textId="77777777" w:rsidR="00283276" w:rsidRDefault="00283276" w:rsidP="00682B53">
      <w:pPr>
        <w:ind w:right="-7"/>
        <w:jc w:val="both"/>
        <w:rPr>
          <w:rFonts w:cs="Arial"/>
          <w:color w:val="000000"/>
          <w:sz w:val="22"/>
        </w:rPr>
      </w:pPr>
    </w:p>
    <w:p w14:paraId="6E8F3F3A" w14:textId="77777777" w:rsidR="005F7D69" w:rsidRDefault="005F7D69" w:rsidP="005F7D69">
      <w:pPr>
        <w:ind w:right="-7"/>
        <w:jc w:val="both"/>
        <w:rPr>
          <w:rFonts w:cs="Arial"/>
          <w:color w:val="000000"/>
          <w:sz w:val="22"/>
        </w:rPr>
      </w:pPr>
      <w:r>
        <w:rPr>
          <w:rFonts w:cs="Arial"/>
          <w:color w:val="000000"/>
          <w:sz w:val="22"/>
        </w:rPr>
        <w:t>The prime function of ECHO is to deliver an end-to-end electronic alarm handing ability, reducing call handling times and reducing errors from manual response handling within the ARC and emergency services. Migration to an electronic medium should also add value by providing the realistic opportunity to apply and manage URNs online. Though initially focused on alarm message handling, the opportunity to consider other means of confirmation through video and audio also exist for the future.</w:t>
      </w:r>
    </w:p>
    <w:p w14:paraId="08797C26" w14:textId="77777777" w:rsidR="005F7D69" w:rsidRDefault="005F7D69" w:rsidP="00682B53">
      <w:pPr>
        <w:ind w:right="-7"/>
        <w:jc w:val="both"/>
        <w:rPr>
          <w:rFonts w:cs="Arial"/>
          <w:color w:val="000000"/>
          <w:sz w:val="22"/>
        </w:rPr>
      </w:pPr>
    </w:p>
    <w:p w14:paraId="379C7CD2" w14:textId="77777777" w:rsidR="00637D98" w:rsidRDefault="00283276" w:rsidP="00682B53">
      <w:pPr>
        <w:ind w:right="-7"/>
        <w:jc w:val="both"/>
        <w:rPr>
          <w:rFonts w:cs="Arial"/>
          <w:color w:val="000000"/>
          <w:sz w:val="22"/>
        </w:rPr>
      </w:pPr>
      <w:r>
        <w:rPr>
          <w:rFonts w:cs="Arial"/>
          <w:color w:val="000000"/>
          <w:sz w:val="22"/>
        </w:rPr>
        <w:t xml:space="preserve">Though </w:t>
      </w:r>
      <w:r w:rsidR="00625582">
        <w:rPr>
          <w:rFonts w:cs="Arial"/>
          <w:color w:val="000000"/>
          <w:sz w:val="22"/>
        </w:rPr>
        <w:t xml:space="preserve">a similar </w:t>
      </w:r>
      <w:r>
        <w:rPr>
          <w:rFonts w:cs="Arial"/>
          <w:color w:val="000000"/>
          <w:sz w:val="22"/>
        </w:rPr>
        <w:t>service</w:t>
      </w:r>
      <w:r w:rsidR="00625582">
        <w:rPr>
          <w:rFonts w:cs="Arial"/>
          <w:color w:val="000000"/>
          <w:sz w:val="22"/>
        </w:rPr>
        <w:t xml:space="preserve"> to this</w:t>
      </w:r>
      <w:r>
        <w:rPr>
          <w:rFonts w:cs="Arial"/>
          <w:color w:val="000000"/>
          <w:sz w:val="22"/>
        </w:rPr>
        <w:t xml:space="preserve"> has been successfully piloted for some time with a limited number of </w:t>
      </w:r>
      <w:r w:rsidR="004A7D41">
        <w:rPr>
          <w:rFonts w:cs="Arial"/>
          <w:color w:val="000000"/>
          <w:sz w:val="22"/>
        </w:rPr>
        <w:t xml:space="preserve">alarm companies and </w:t>
      </w:r>
      <w:r w:rsidR="00A342C6">
        <w:rPr>
          <w:rFonts w:cs="Arial"/>
          <w:color w:val="000000"/>
          <w:sz w:val="22"/>
        </w:rPr>
        <w:t>p</w:t>
      </w:r>
      <w:r>
        <w:rPr>
          <w:rFonts w:cs="Arial"/>
          <w:color w:val="000000"/>
          <w:sz w:val="22"/>
        </w:rPr>
        <w:t xml:space="preserve">olice forces, the ECHO project is a milestone change in </w:t>
      </w:r>
      <w:r w:rsidR="00637D98">
        <w:rPr>
          <w:rFonts w:cs="Arial"/>
          <w:color w:val="000000"/>
          <w:sz w:val="22"/>
        </w:rPr>
        <w:t xml:space="preserve">enabling the technology to </w:t>
      </w:r>
      <w:r w:rsidR="00625582">
        <w:rPr>
          <w:rFonts w:cs="Arial"/>
          <w:color w:val="000000"/>
          <w:sz w:val="22"/>
        </w:rPr>
        <w:t>be rolled out to other p</w:t>
      </w:r>
      <w:r w:rsidR="00637D98">
        <w:rPr>
          <w:rFonts w:cs="Arial"/>
          <w:color w:val="000000"/>
          <w:sz w:val="22"/>
        </w:rPr>
        <w:t xml:space="preserve">olice </w:t>
      </w:r>
      <w:r w:rsidR="00625582">
        <w:rPr>
          <w:rFonts w:cs="Arial"/>
          <w:color w:val="000000"/>
          <w:sz w:val="22"/>
        </w:rPr>
        <w:t>and fire control rooms.</w:t>
      </w:r>
    </w:p>
    <w:p w14:paraId="096D54EA" w14:textId="77777777" w:rsidR="00637D98" w:rsidRDefault="00637D98" w:rsidP="00682B53">
      <w:pPr>
        <w:ind w:right="-7"/>
        <w:jc w:val="both"/>
        <w:rPr>
          <w:rFonts w:cs="Arial"/>
          <w:color w:val="000000"/>
          <w:sz w:val="22"/>
        </w:rPr>
      </w:pPr>
    </w:p>
    <w:p w14:paraId="425F5991" w14:textId="77777777" w:rsidR="00637D98" w:rsidRDefault="00637D98" w:rsidP="00682B53">
      <w:pPr>
        <w:ind w:right="-7"/>
        <w:jc w:val="both"/>
        <w:rPr>
          <w:rFonts w:cs="Arial"/>
          <w:color w:val="000000"/>
          <w:sz w:val="22"/>
        </w:rPr>
      </w:pPr>
      <w:r>
        <w:rPr>
          <w:rFonts w:cs="Arial"/>
          <w:color w:val="000000"/>
          <w:sz w:val="22"/>
        </w:rPr>
        <w:t xml:space="preserve">Following discussions between </w:t>
      </w:r>
      <w:r w:rsidR="00A342C6">
        <w:rPr>
          <w:rFonts w:cs="Arial"/>
          <w:color w:val="000000"/>
          <w:sz w:val="22"/>
        </w:rPr>
        <w:t xml:space="preserve">the </w:t>
      </w:r>
      <w:r w:rsidR="005F7D69">
        <w:rPr>
          <w:rFonts w:cs="Arial"/>
          <w:color w:val="000000"/>
          <w:sz w:val="22"/>
        </w:rPr>
        <w:t>National Police Chiefs Council (</w:t>
      </w:r>
      <w:r>
        <w:rPr>
          <w:rFonts w:cs="Arial"/>
          <w:color w:val="000000"/>
          <w:sz w:val="22"/>
        </w:rPr>
        <w:t>NPCC</w:t>
      </w:r>
      <w:r w:rsidR="005F7D69">
        <w:rPr>
          <w:rFonts w:cs="Arial"/>
          <w:color w:val="000000"/>
          <w:sz w:val="22"/>
        </w:rPr>
        <w:t>)</w:t>
      </w:r>
      <w:r>
        <w:rPr>
          <w:rFonts w:cs="Arial"/>
          <w:color w:val="000000"/>
          <w:sz w:val="22"/>
        </w:rPr>
        <w:t xml:space="preserve"> and </w:t>
      </w:r>
      <w:r w:rsidR="00A342C6">
        <w:rPr>
          <w:rFonts w:cs="Arial"/>
          <w:color w:val="000000"/>
          <w:sz w:val="22"/>
        </w:rPr>
        <w:t xml:space="preserve">the private security </w:t>
      </w:r>
      <w:r>
        <w:rPr>
          <w:rFonts w:cs="Arial"/>
          <w:color w:val="000000"/>
          <w:sz w:val="22"/>
        </w:rPr>
        <w:t xml:space="preserve">industry back in 2015, the decision to implement </w:t>
      </w:r>
      <w:r w:rsidR="004A7D41">
        <w:rPr>
          <w:rFonts w:cs="Arial"/>
          <w:color w:val="000000"/>
          <w:sz w:val="22"/>
        </w:rPr>
        <w:t>electronic transfer</w:t>
      </w:r>
      <w:r>
        <w:rPr>
          <w:rFonts w:cs="Arial"/>
          <w:color w:val="000000"/>
          <w:sz w:val="22"/>
        </w:rPr>
        <w:t xml:space="preserve"> was agreed</w:t>
      </w:r>
      <w:r w:rsidR="00A342C6">
        <w:rPr>
          <w:rFonts w:cs="Arial"/>
          <w:color w:val="000000"/>
          <w:sz w:val="22"/>
        </w:rPr>
        <w:t>,</w:t>
      </w:r>
      <w:r>
        <w:rPr>
          <w:rFonts w:cs="Arial"/>
          <w:color w:val="000000"/>
          <w:sz w:val="22"/>
        </w:rPr>
        <w:t xml:space="preserve"> resulting in the NPCC security systems policy citing a date of 2020 for all </w:t>
      </w:r>
      <w:r w:rsidR="00A342C6">
        <w:rPr>
          <w:rFonts w:cs="Arial"/>
          <w:color w:val="000000"/>
          <w:sz w:val="22"/>
        </w:rPr>
        <w:t>Alarm Receiving Centres (</w:t>
      </w:r>
      <w:r>
        <w:rPr>
          <w:rFonts w:cs="Arial"/>
          <w:color w:val="000000"/>
          <w:sz w:val="22"/>
        </w:rPr>
        <w:t>ARCs</w:t>
      </w:r>
      <w:r w:rsidR="00A342C6">
        <w:rPr>
          <w:rFonts w:cs="Arial"/>
          <w:color w:val="000000"/>
          <w:sz w:val="22"/>
        </w:rPr>
        <w:t>)</w:t>
      </w:r>
      <w:r>
        <w:rPr>
          <w:rFonts w:cs="Arial"/>
          <w:color w:val="000000"/>
          <w:sz w:val="22"/>
        </w:rPr>
        <w:t xml:space="preserve"> to be operating on an electronic platform. </w:t>
      </w:r>
    </w:p>
    <w:p w14:paraId="5EFBF13B" w14:textId="77777777" w:rsidR="00637D98" w:rsidRDefault="00637D98" w:rsidP="00682B53">
      <w:pPr>
        <w:ind w:right="-7"/>
        <w:jc w:val="both"/>
        <w:rPr>
          <w:rFonts w:cs="Arial"/>
          <w:color w:val="000000"/>
          <w:sz w:val="22"/>
        </w:rPr>
      </w:pPr>
    </w:p>
    <w:p w14:paraId="0262514F" w14:textId="77777777" w:rsidR="00637D98" w:rsidRDefault="00637D98" w:rsidP="00682B53">
      <w:pPr>
        <w:ind w:right="-7"/>
        <w:jc w:val="both"/>
        <w:rPr>
          <w:rFonts w:cs="Arial"/>
          <w:color w:val="000000"/>
          <w:sz w:val="22"/>
        </w:rPr>
      </w:pPr>
      <w:r>
        <w:rPr>
          <w:rFonts w:cs="Arial"/>
          <w:color w:val="000000"/>
          <w:sz w:val="22"/>
        </w:rPr>
        <w:t xml:space="preserve">Though </w:t>
      </w:r>
      <w:r w:rsidR="00A342C6">
        <w:rPr>
          <w:rFonts w:cs="Arial"/>
          <w:color w:val="000000"/>
          <w:sz w:val="22"/>
        </w:rPr>
        <w:t xml:space="preserve">the </w:t>
      </w:r>
      <w:r>
        <w:rPr>
          <w:rFonts w:cs="Arial"/>
          <w:color w:val="000000"/>
          <w:sz w:val="22"/>
        </w:rPr>
        <w:t xml:space="preserve">industry has </w:t>
      </w:r>
      <w:r w:rsidR="00A342C6">
        <w:rPr>
          <w:rFonts w:cs="Arial"/>
          <w:color w:val="000000"/>
          <w:sz w:val="22"/>
        </w:rPr>
        <w:t xml:space="preserve">spent the </w:t>
      </w:r>
      <w:r>
        <w:rPr>
          <w:rFonts w:cs="Arial"/>
          <w:color w:val="000000"/>
          <w:sz w:val="22"/>
        </w:rPr>
        <w:t xml:space="preserve">past 18 months </w:t>
      </w:r>
      <w:r w:rsidR="00A342C6">
        <w:rPr>
          <w:rFonts w:cs="Arial"/>
          <w:color w:val="000000"/>
          <w:sz w:val="22"/>
        </w:rPr>
        <w:t xml:space="preserve">considering </w:t>
      </w:r>
      <w:r>
        <w:rPr>
          <w:rFonts w:cs="Arial"/>
          <w:color w:val="000000"/>
          <w:sz w:val="22"/>
        </w:rPr>
        <w:t xml:space="preserve">a suitable platform, initial funding to launch the project, has </w:t>
      </w:r>
      <w:r w:rsidR="00A342C6">
        <w:rPr>
          <w:rFonts w:cs="Arial"/>
          <w:color w:val="000000"/>
          <w:sz w:val="22"/>
        </w:rPr>
        <w:t xml:space="preserve">only recently </w:t>
      </w:r>
      <w:r>
        <w:rPr>
          <w:rFonts w:cs="Arial"/>
          <w:color w:val="000000"/>
          <w:sz w:val="22"/>
        </w:rPr>
        <w:t>been secured.</w:t>
      </w:r>
    </w:p>
    <w:p w14:paraId="10D5F442" w14:textId="77777777" w:rsidR="00637D98" w:rsidRDefault="00637D98" w:rsidP="00682B53">
      <w:pPr>
        <w:ind w:right="-7"/>
        <w:jc w:val="both"/>
        <w:rPr>
          <w:rFonts w:cs="Arial"/>
          <w:color w:val="000000"/>
          <w:sz w:val="22"/>
        </w:rPr>
      </w:pPr>
    </w:p>
    <w:p w14:paraId="7B083010" w14:textId="77777777" w:rsidR="00637D98" w:rsidRDefault="00A342C6" w:rsidP="00682B53">
      <w:pPr>
        <w:ind w:right="-7"/>
        <w:jc w:val="both"/>
        <w:rPr>
          <w:rFonts w:cs="Arial"/>
          <w:color w:val="000000"/>
          <w:sz w:val="22"/>
        </w:rPr>
      </w:pPr>
      <w:r>
        <w:rPr>
          <w:rFonts w:cs="Arial"/>
          <w:color w:val="000000"/>
          <w:sz w:val="22"/>
        </w:rPr>
        <w:t xml:space="preserve">The </w:t>
      </w:r>
      <w:r w:rsidR="00CF4041">
        <w:rPr>
          <w:rFonts w:cs="Arial"/>
          <w:color w:val="000000"/>
          <w:sz w:val="22"/>
        </w:rPr>
        <w:t>trade bodies have</w:t>
      </w:r>
      <w:r>
        <w:rPr>
          <w:rFonts w:cs="Arial"/>
          <w:color w:val="000000"/>
          <w:sz w:val="22"/>
        </w:rPr>
        <w:t xml:space="preserve"> </w:t>
      </w:r>
      <w:r w:rsidR="00637D98">
        <w:rPr>
          <w:rFonts w:cs="Arial"/>
          <w:color w:val="000000"/>
          <w:sz w:val="22"/>
        </w:rPr>
        <w:t>picked up on the challenge to make this evolution a reality to meet the deadline set by NPCC, and as a result</w:t>
      </w:r>
      <w:r>
        <w:rPr>
          <w:rFonts w:cs="Arial"/>
          <w:color w:val="000000"/>
          <w:sz w:val="22"/>
        </w:rPr>
        <w:t xml:space="preserve"> has </w:t>
      </w:r>
      <w:r w:rsidR="00637D98">
        <w:rPr>
          <w:rFonts w:cs="Arial"/>
          <w:color w:val="000000"/>
          <w:sz w:val="22"/>
        </w:rPr>
        <w:t xml:space="preserve">instigated an initial meeting of key </w:t>
      </w:r>
      <w:r>
        <w:rPr>
          <w:rFonts w:cs="Arial"/>
          <w:color w:val="000000"/>
          <w:sz w:val="22"/>
        </w:rPr>
        <w:t xml:space="preserve">stakeholders </w:t>
      </w:r>
      <w:r w:rsidR="00637D98">
        <w:rPr>
          <w:rFonts w:cs="Arial"/>
          <w:color w:val="000000"/>
          <w:sz w:val="22"/>
        </w:rPr>
        <w:t xml:space="preserve">to brief </w:t>
      </w:r>
      <w:r w:rsidR="00CB7D60">
        <w:rPr>
          <w:rFonts w:cs="Arial"/>
          <w:color w:val="000000"/>
          <w:sz w:val="22"/>
        </w:rPr>
        <w:t xml:space="preserve">them on the expectations </w:t>
      </w:r>
      <w:r>
        <w:rPr>
          <w:rFonts w:cs="Arial"/>
          <w:color w:val="000000"/>
          <w:sz w:val="22"/>
        </w:rPr>
        <w:t xml:space="preserve">and potential </w:t>
      </w:r>
      <w:r w:rsidR="00CB7D60">
        <w:rPr>
          <w:rFonts w:cs="Arial"/>
          <w:color w:val="000000"/>
          <w:sz w:val="22"/>
        </w:rPr>
        <w:t>of</w:t>
      </w:r>
      <w:r w:rsidR="00637D98">
        <w:rPr>
          <w:rFonts w:cs="Arial"/>
          <w:color w:val="000000"/>
          <w:sz w:val="22"/>
        </w:rPr>
        <w:t xml:space="preserve"> </w:t>
      </w:r>
      <w:r w:rsidR="00CB7D60">
        <w:rPr>
          <w:rFonts w:cs="Arial"/>
          <w:color w:val="000000"/>
          <w:sz w:val="22"/>
        </w:rPr>
        <w:t xml:space="preserve">the </w:t>
      </w:r>
      <w:r w:rsidR="00637D98">
        <w:rPr>
          <w:rFonts w:cs="Arial"/>
          <w:color w:val="000000"/>
          <w:sz w:val="22"/>
        </w:rPr>
        <w:t>ECHO</w:t>
      </w:r>
      <w:r>
        <w:rPr>
          <w:rFonts w:cs="Arial"/>
          <w:color w:val="000000"/>
          <w:sz w:val="22"/>
        </w:rPr>
        <w:t xml:space="preserve"> project</w:t>
      </w:r>
      <w:r w:rsidR="00637D98">
        <w:rPr>
          <w:rFonts w:cs="Arial"/>
          <w:color w:val="000000"/>
          <w:sz w:val="22"/>
        </w:rPr>
        <w:t>.</w:t>
      </w:r>
    </w:p>
    <w:p w14:paraId="0428CD7A" w14:textId="77777777" w:rsidR="00637D98" w:rsidRDefault="00637D98" w:rsidP="00682B53">
      <w:pPr>
        <w:ind w:right="-7"/>
        <w:jc w:val="both"/>
        <w:rPr>
          <w:rFonts w:cs="Arial"/>
          <w:color w:val="000000"/>
          <w:sz w:val="22"/>
        </w:rPr>
      </w:pPr>
    </w:p>
    <w:p w14:paraId="2C5F77F2" w14:textId="77777777" w:rsidR="00B3598F" w:rsidRDefault="00DF2C10" w:rsidP="00682B53">
      <w:pPr>
        <w:ind w:right="-7"/>
        <w:jc w:val="both"/>
        <w:rPr>
          <w:rFonts w:cs="Arial"/>
          <w:color w:val="000000"/>
          <w:sz w:val="22"/>
        </w:rPr>
      </w:pPr>
      <w:r>
        <w:rPr>
          <w:rFonts w:cs="Arial"/>
          <w:color w:val="000000"/>
          <w:sz w:val="22"/>
        </w:rPr>
        <w:t>A</w:t>
      </w:r>
      <w:r w:rsidR="00637D98">
        <w:rPr>
          <w:rFonts w:cs="Arial"/>
          <w:color w:val="000000"/>
          <w:sz w:val="22"/>
        </w:rPr>
        <w:t xml:space="preserve"> launch </w:t>
      </w:r>
      <w:r>
        <w:rPr>
          <w:rFonts w:cs="Arial"/>
          <w:color w:val="000000"/>
          <w:sz w:val="22"/>
        </w:rPr>
        <w:t xml:space="preserve">is being planned which </w:t>
      </w:r>
      <w:r w:rsidR="00637D98">
        <w:rPr>
          <w:rFonts w:cs="Arial"/>
          <w:color w:val="000000"/>
          <w:sz w:val="22"/>
        </w:rPr>
        <w:t>wi</w:t>
      </w:r>
      <w:r w:rsidR="00A342C6">
        <w:rPr>
          <w:rFonts w:cs="Arial"/>
          <w:color w:val="000000"/>
          <w:sz w:val="22"/>
        </w:rPr>
        <w:t>ll see the development of a not-for-</w:t>
      </w:r>
      <w:r w:rsidR="00637D98">
        <w:rPr>
          <w:rFonts w:cs="Arial"/>
          <w:color w:val="000000"/>
          <w:sz w:val="22"/>
        </w:rPr>
        <w:t xml:space="preserve">profit company, </w:t>
      </w:r>
      <w:r w:rsidR="00CB7D60">
        <w:rPr>
          <w:rFonts w:cs="Arial"/>
          <w:color w:val="000000"/>
          <w:sz w:val="22"/>
        </w:rPr>
        <w:t>managed</w:t>
      </w:r>
      <w:r w:rsidR="00637D98">
        <w:rPr>
          <w:rFonts w:cs="Arial"/>
          <w:color w:val="000000"/>
          <w:sz w:val="22"/>
        </w:rPr>
        <w:t xml:space="preserve"> by the key stakeholders</w:t>
      </w:r>
      <w:r w:rsidR="00A342C6">
        <w:rPr>
          <w:rFonts w:cs="Arial"/>
          <w:color w:val="000000"/>
          <w:sz w:val="22"/>
        </w:rPr>
        <w:t>, which will</w:t>
      </w:r>
      <w:r w:rsidR="00637D98">
        <w:rPr>
          <w:rFonts w:cs="Arial"/>
          <w:color w:val="000000"/>
          <w:sz w:val="22"/>
        </w:rPr>
        <w:t xml:space="preserve"> </w:t>
      </w:r>
      <w:r w:rsidR="00CB7D60">
        <w:rPr>
          <w:rFonts w:cs="Arial"/>
          <w:color w:val="000000"/>
          <w:sz w:val="22"/>
        </w:rPr>
        <w:t>provide direction</w:t>
      </w:r>
      <w:r w:rsidR="00B3598F">
        <w:rPr>
          <w:rFonts w:cs="Arial"/>
          <w:color w:val="000000"/>
          <w:sz w:val="22"/>
        </w:rPr>
        <w:t xml:space="preserve">, </w:t>
      </w:r>
      <w:r w:rsidR="00CB7D60">
        <w:rPr>
          <w:rFonts w:cs="Arial"/>
          <w:color w:val="000000"/>
          <w:sz w:val="22"/>
        </w:rPr>
        <w:t>governance</w:t>
      </w:r>
      <w:r w:rsidR="00B3598F">
        <w:rPr>
          <w:rFonts w:cs="Arial"/>
          <w:color w:val="000000"/>
          <w:sz w:val="22"/>
        </w:rPr>
        <w:t xml:space="preserve"> and some administrative support for</w:t>
      </w:r>
      <w:r w:rsidR="00CB7D60">
        <w:rPr>
          <w:rFonts w:cs="Arial"/>
          <w:color w:val="000000"/>
          <w:sz w:val="22"/>
        </w:rPr>
        <w:t xml:space="preserve"> ECHO. </w:t>
      </w:r>
      <w:r w:rsidR="00B3598F">
        <w:rPr>
          <w:rFonts w:cs="Arial"/>
          <w:color w:val="000000"/>
          <w:sz w:val="22"/>
        </w:rPr>
        <w:t>Its initial task will be to scope out the project detail, formalise the ECHO technical solution and then begin the role out to “connect” ARCs to emergency service control rooms.</w:t>
      </w:r>
    </w:p>
    <w:p w14:paraId="65894259" w14:textId="77777777" w:rsidR="00B3598F" w:rsidRDefault="00B3598F" w:rsidP="00682B53">
      <w:pPr>
        <w:ind w:right="-7"/>
        <w:jc w:val="both"/>
        <w:rPr>
          <w:rFonts w:cs="Arial"/>
          <w:color w:val="000000"/>
          <w:sz w:val="22"/>
        </w:rPr>
      </w:pPr>
    </w:p>
    <w:p w14:paraId="5DC33C74" w14:textId="77777777" w:rsidR="00B3598F" w:rsidRDefault="00B3598F" w:rsidP="00682B53">
      <w:pPr>
        <w:ind w:right="-7"/>
        <w:jc w:val="both"/>
        <w:rPr>
          <w:rFonts w:cs="Arial"/>
          <w:color w:val="000000"/>
          <w:sz w:val="22"/>
        </w:rPr>
      </w:pPr>
      <w:r>
        <w:rPr>
          <w:rFonts w:cs="Arial"/>
          <w:color w:val="000000"/>
          <w:sz w:val="22"/>
        </w:rPr>
        <w:t>The service</w:t>
      </w:r>
      <w:r w:rsidR="00A342C6">
        <w:rPr>
          <w:rFonts w:cs="Arial"/>
          <w:color w:val="000000"/>
          <w:sz w:val="22"/>
        </w:rPr>
        <w:t xml:space="preserve"> is expected to be subscription-</w:t>
      </w:r>
      <w:r>
        <w:rPr>
          <w:rFonts w:cs="Arial"/>
          <w:color w:val="000000"/>
          <w:sz w:val="22"/>
        </w:rPr>
        <w:t xml:space="preserve">based, calculated annually on the number of </w:t>
      </w:r>
      <w:r w:rsidR="00A342C6">
        <w:rPr>
          <w:rFonts w:cs="Arial"/>
          <w:color w:val="000000"/>
          <w:sz w:val="22"/>
        </w:rPr>
        <w:t>unique reference numbers (</w:t>
      </w:r>
      <w:r>
        <w:rPr>
          <w:rFonts w:cs="Arial"/>
          <w:color w:val="000000"/>
          <w:sz w:val="22"/>
        </w:rPr>
        <w:t>URNs</w:t>
      </w:r>
      <w:r w:rsidR="00A342C6">
        <w:rPr>
          <w:rFonts w:cs="Arial"/>
          <w:color w:val="000000"/>
          <w:sz w:val="22"/>
        </w:rPr>
        <w:t>)</w:t>
      </w:r>
      <w:r>
        <w:rPr>
          <w:rFonts w:cs="Arial"/>
          <w:color w:val="000000"/>
          <w:sz w:val="22"/>
        </w:rPr>
        <w:t xml:space="preserve"> managed by ARCs. This will ensure the operation of ECH</w:t>
      </w:r>
      <w:r w:rsidR="00DF2C10">
        <w:rPr>
          <w:rFonts w:cs="Arial"/>
          <w:color w:val="000000"/>
          <w:sz w:val="22"/>
        </w:rPr>
        <w:t xml:space="preserve">O can be sustained year on year, </w:t>
      </w:r>
      <w:r w:rsidR="00A342C6">
        <w:rPr>
          <w:rFonts w:cs="Arial"/>
          <w:color w:val="000000"/>
          <w:sz w:val="22"/>
        </w:rPr>
        <w:t xml:space="preserve">consistently </w:t>
      </w:r>
      <w:r w:rsidR="00DF2C10">
        <w:rPr>
          <w:rFonts w:cs="Arial"/>
          <w:color w:val="000000"/>
          <w:sz w:val="22"/>
        </w:rPr>
        <w:t>delivered by industry partners.</w:t>
      </w:r>
    </w:p>
    <w:p w14:paraId="25F30C1A" w14:textId="77777777" w:rsidR="00B3598F" w:rsidRDefault="00B3598F" w:rsidP="00682B53">
      <w:pPr>
        <w:ind w:right="-7"/>
        <w:jc w:val="both"/>
        <w:rPr>
          <w:rFonts w:cs="Arial"/>
          <w:color w:val="000000"/>
          <w:sz w:val="22"/>
        </w:rPr>
      </w:pPr>
    </w:p>
    <w:p w14:paraId="782412BD" w14:textId="77777777" w:rsidR="00637D98" w:rsidRDefault="00637D98" w:rsidP="00682B53">
      <w:pPr>
        <w:ind w:right="-7"/>
        <w:jc w:val="both"/>
        <w:rPr>
          <w:rFonts w:cs="Arial"/>
          <w:color w:val="000000"/>
          <w:sz w:val="22"/>
        </w:rPr>
      </w:pPr>
    </w:p>
    <w:p w14:paraId="1AEFDFF0" w14:textId="77777777" w:rsidR="00CE20E5" w:rsidRPr="00E4278A" w:rsidRDefault="004B0860" w:rsidP="00CE20E5">
      <w:pPr>
        <w:ind w:right="560"/>
        <w:jc w:val="both"/>
        <w:rPr>
          <w:rFonts w:ascii="Helvetica" w:hAnsi="Helvetica"/>
          <w:b/>
          <w:sz w:val="20"/>
        </w:rPr>
      </w:pPr>
    </w:p>
    <w:sectPr w:rsidR="00CE20E5" w:rsidRPr="00E4278A">
      <w:headerReference w:type="even" r:id="rId7"/>
      <w:headerReference w:type="default" r:id="rId8"/>
      <w:headerReference w:type="first" r:id="rId9"/>
      <w:pgSz w:w="11901" w:h="16840"/>
      <w:pgMar w:top="2268" w:right="1134" w:bottom="1701" w:left="1985" w:header="851" w:footer="14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1D6C4" w14:textId="77777777" w:rsidR="004B0860" w:rsidRDefault="004B0860">
      <w:r>
        <w:separator/>
      </w:r>
    </w:p>
  </w:endnote>
  <w:endnote w:type="continuationSeparator" w:id="0">
    <w:p w14:paraId="7D94DA7F" w14:textId="77777777" w:rsidR="004B0860" w:rsidRDefault="004B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89E98" w14:textId="77777777" w:rsidR="004B0860" w:rsidRDefault="004B0860">
      <w:r>
        <w:separator/>
      </w:r>
    </w:p>
  </w:footnote>
  <w:footnote w:type="continuationSeparator" w:id="0">
    <w:p w14:paraId="218B03A4" w14:textId="77777777" w:rsidR="004B0860" w:rsidRDefault="004B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8F4AA" w14:textId="77777777" w:rsidR="00CE20E5" w:rsidRDefault="00F16B1D">
    <w:pPr>
      <w:pStyle w:val="Header"/>
    </w:pPr>
    <w:r>
      <w:rPr>
        <w:noProof/>
        <w:lang w:eastAsia="en-GB"/>
      </w:rPr>
      <w:drawing>
        <wp:anchor distT="0" distB="0" distL="114300" distR="114300" simplePos="0" relativeHeight="251655168" behindDoc="0" locked="0" layoutInCell="1" allowOverlap="1" wp14:anchorId="1876990B" wp14:editId="18DA08ED">
          <wp:simplePos x="0" y="0"/>
          <wp:positionH relativeFrom="column">
            <wp:posOffset>0</wp:posOffset>
          </wp:positionH>
          <wp:positionV relativeFrom="paragraph">
            <wp:posOffset>0</wp:posOffset>
          </wp:positionV>
          <wp:extent cx="6858000" cy="9841865"/>
          <wp:effectExtent l="0" t="0" r="0" b="6985"/>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841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14B2" w14:textId="77777777" w:rsidR="00CE20E5" w:rsidRDefault="005F7D69">
    <w:pPr>
      <w:pStyle w:val="Header"/>
    </w:pPr>
    <w:r>
      <w:rPr>
        <w:noProof/>
        <w:lang w:eastAsia="en-GB"/>
      </w:rPr>
      <w:drawing>
        <wp:anchor distT="0" distB="0" distL="114300" distR="114300" simplePos="0" relativeHeight="251659264" behindDoc="0" locked="0" layoutInCell="1" allowOverlap="1" wp14:anchorId="7F951BF9" wp14:editId="165F2249">
          <wp:simplePos x="0" y="0"/>
          <wp:positionH relativeFrom="column">
            <wp:posOffset>19685</wp:posOffset>
          </wp:positionH>
          <wp:positionV relativeFrom="paragraph">
            <wp:posOffset>32638</wp:posOffset>
          </wp:positionV>
          <wp:extent cx="1524000" cy="664859"/>
          <wp:effectExtent l="0" t="0" r="0" b="1905"/>
          <wp:wrapNone/>
          <wp:docPr id="36" name="Picture 36" descr="Design:corporate id:BSIA_logo_rgb_black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ign:corporate id:BSIA_logo_rgb_blacktext.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664859"/>
                  </a:xfrm>
                  <a:prstGeom prst="rect">
                    <a:avLst/>
                  </a:prstGeom>
                  <a:noFill/>
                  <a:ln>
                    <a:noFill/>
                  </a:ln>
                </pic:spPr>
              </pic:pic>
            </a:graphicData>
          </a:graphic>
          <wp14:sizeRelH relativeFrom="page">
            <wp14:pctWidth>0</wp14:pctWidth>
          </wp14:sizeRelH>
          <wp14:sizeRelV relativeFrom="page">
            <wp14:pctHeight>0</wp14:pctHeight>
          </wp14:sizeRelV>
        </wp:anchor>
      </w:drawing>
    </w:r>
    <w:r w:rsidR="00F16B1D">
      <w:rPr>
        <w:noProof/>
        <w:lang w:eastAsia="en-GB"/>
      </w:rPr>
      <mc:AlternateContent>
        <mc:Choice Requires="wps">
          <w:drawing>
            <wp:anchor distT="0" distB="0" distL="114300" distR="114300" simplePos="0" relativeHeight="251657216" behindDoc="0" locked="0" layoutInCell="1" allowOverlap="1" wp14:anchorId="5AB303B0" wp14:editId="20A1677B">
              <wp:simplePos x="0" y="0"/>
              <wp:positionH relativeFrom="column">
                <wp:posOffset>-967740</wp:posOffset>
              </wp:positionH>
              <wp:positionV relativeFrom="paragraph">
                <wp:posOffset>-80645</wp:posOffset>
              </wp:positionV>
              <wp:extent cx="571500" cy="9667240"/>
              <wp:effectExtent l="381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667240"/>
                      </a:xfrm>
                      <a:prstGeom prst="rect">
                        <a:avLst/>
                      </a:prstGeom>
                      <a:solidFill>
                        <a:srgbClr val="CC62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E69A4" id="Rectangle 34" o:spid="_x0000_s1026" style="position:absolute;margin-left:-76.2pt;margin-top:-6.35pt;width:45pt;height:7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" fillcolor="#cc621e" stroked="f"/>
          </w:pict>
        </mc:Fallback>
      </mc:AlternateContent>
    </w:r>
    <w:r w:rsidR="00F16B1D">
      <w:rPr>
        <w:noProof/>
        <w:lang w:eastAsia="en-GB"/>
      </w:rPr>
      <mc:AlternateContent>
        <mc:Choice Requires="wps">
          <w:drawing>
            <wp:anchor distT="0" distB="0" distL="114300" distR="114300" simplePos="0" relativeHeight="251660288" behindDoc="0" locked="0" layoutInCell="1" allowOverlap="1" wp14:anchorId="6B0BACC7" wp14:editId="39F038FE">
              <wp:simplePos x="0" y="0"/>
              <wp:positionH relativeFrom="column">
                <wp:posOffset>-980440</wp:posOffset>
              </wp:positionH>
              <wp:positionV relativeFrom="paragraph">
                <wp:posOffset>-80645</wp:posOffset>
              </wp:positionV>
              <wp:extent cx="571500" cy="3200400"/>
              <wp:effectExtent l="635" t="0" r="0" b="444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6E26E" w14:textId="77777777" w:rsidR="00CE20E5" w:rsidRDefault="00F16B1D">
                          <w:pPr>
                            <w:rPr>
                              <w:color w:val="FFFFFF"/>
                            </w:rPr>
                          </w:pPr>
                          <w:r>
                            <w:rPr>
                              <w:rFonts w:ascii="Helvetica" w:hAnsi="Helvetica"/>
                              <w:b/>
                              <w:color w:val="FFFFFF"/>
                              <w:sz w:val="56"/>
                            </w:rPr>
                            <w:t xml:space="preserve">press </w:t>
                          </w:r>
                          <w:r>
                            <w:rPr>
                              <w:rFonts w:ascii="Helvetica" w:hAnsi="Helvetica"/>
                              <w:color w:val="FFFFFF"/>
                              <w:sz w:val="56"/>
                            </w:rPr>
                            <w:t>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BACC7" id="_x0000_t202" coordsize="21600,21600" o:spt="202" path="m,l,21600r21600,l21600,xe">
              <v:stroke joinstyle="miter"/>
              <v:path gradientshapeok="t" o:connecttype="rect"/>
            </v:shapetype>
            <v:shape id="Text Box 37" o:spid="_x0000_s1026" type="#_x0000_t202" style="position:absolute;margin-left:-77.2pt;margin-top:-6.35pt;width:4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0m1tAIAAL0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" filled="f" stroked="f">
              <v:textbox style="layout-flow:vertical;mso-layout-flow-alt:bottom-to-top">
                <w:txbxContent>
                  <w:p w14:paraId="6926E26E" w14:textId="77777777" w:rsidR="00CE20E5" w:rsidRDefault="00F16B1D">
                    <w:pPr>
                      <w:rPr>
                        <w:color w:val="FFFFFF"/>
                      </w:rPr>
                    </w:pPr>
                    <w:r>
                      <w:rPr>
                        <w:rFonts w:ascii="Helvetica" w:hAnsi="Helvetica"/>
                        <w:b/>
                        <w:color w:val="FFFFFF"/>
                        <w:sz w:val="56"/>
                      </w:rPr>
                      <w:t xml:space="preserve">press </w:t>
                    </w:r>
                    <w:r>
                      <w:rPr>
                        <w:rFonts w:ascii="Helvetica" w:hAnsi="Helvetica"/>
                        <w:color w:val="FFFFFF"/>
                        <w:sz w:val="56"/>
                      </w:rPr>
                      <w:t>information</w:t>
                    </w:r>
                  </w:p>
                </w:txbxContent>
              </v:textbox>
            </v:shape>
          </w:pict>
        </mc:Fallback>
      </mc:AlternateContent>
    </w:r>
    <w:r>
      <w:tab/>
    </w:r>
    <w:r w:rsidR="00976621">
      <w:t xml:space="preserve">                                               </w:t>
    </w:r>
    <w:r>
      <w:t xml:space="preserve">   </w:t>
    </w:r>
    <w:r w:rsidR="00976621">
      <w:rPr>
        <w:noProof/>
        <w:lang w:eastAsia="en-GB"/>
      </w:rPr>
      <w:drawing>
        <wp:inline distT="0" distB="0" distL="0" distR="0" wp14:anchorId="4FC734ED" wp14:editId="28463AF8">
          <wp:extent cx="1395984" cy="758365"/>
          <wp:effectExtent l="0" t="0" r="0" b="3810"/>
          <wp:docPr id="6" name="Picture 6" descr="http://tse1.mm.bing.net/th?&amp;id=OIP.M65f9c449e0ad34d1556df1b008ae7ae4o0&amp;w=225&amp;h=121&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65f9c449e0ad34d1556df1b008ae7ae4o0&amp;w=225&amp;h=121&amp;c=0&amp;pid=1.9&amp;rs=0&amp;p=0&amp;r=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2609" cy="761964"/>
                  </a:xfrm>
                  <a:prstGeom prst="rect">
                    <a:avLst/>
                  </a:prstGeom>
                  <a:noFill/>
                  <a:ln>
                    <a:noFill/>
                  </a:ln>
                </pic:spPr>
              </pic:pic>
            </a:graphicData>
          </a:graphic>
        </wp:inline>
      </w:drawing>
    </w:r>
    <w:r>
      <w:t xml:space="preserve">      </w:t>
    </w:r>
    <w:r w:rsidR="00976621">
      <w:t xml:space="preserve"> </w:t>
    </w:r>
    <w:r>
      <w:t xml:space="preserve">    </w:t>
    </w:r>
    <w:r w:rsidR="00976621">
      <w:rPr>
        <w:noProof/>
        <w:lang w:eastAsia="en-GB"/>
      </w:rPr>
      <w:drawing>
        <wp:inline distT="0" distB="0" distL="0" distR="0" wp14:anchorId="295111E3" wp14:editId="26280A7B">
          <wp:extent cx="1584796" cy="847344"/>
          <wp:effectExtent l="0" t="0" r="0" b="0"/>
          <wp:docPr id="1" name="Picture 1" descr="Image result for fire securit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re security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5160" cy="847538"/>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124E" w14:textId="77777777" w:rsidR="00CE20E5" w:rsidRDefault="004B08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6A71"/>
    <w:multiLevelType w:val="hybridMultilevel"/>
    <w:tmpl w:val="A590360A"/>
    <w:lvl w:ilvl="0" w:tplc="65F43374">
      <w:start w:val="2"/>
      <w:numFmt w:val="bullet"/>
      <w:lvlText w:val="-"/>
      <w:lvlJc w:val="left"/>
      <w:pPr>
        <w:tabs>
          <w:tab w:val="num" w:pos="1182"/>
        </w:tabs>
        <w:ind w:left="1182" w:hanging="360"/>
      </w:pPr>
      <w:rPr>
        <w:rFonts w:ascii="Times New Roman" w:eastAsia="Times New Roman" w:hAnsi="Times New Roman" w:hint="default"/>
      </w:rPr>
    </w:lvl>
    <w:lvl w:ilvl="1" w:tplc="04090003" w:tentative="1">
      <w:start w:val="1"/>
      <w:numFmt w:val="bullet"/>
      <w:lvlText w:val="o"/>
      <w:lvlJc w:val="left"/>
      <w:pPr>
        <w:tabs>
          <w:tab w:val="num" w:pos="1902"/>
        </w:tabs>
        <w:ind w:left="1902" w:hanging="360"/>
      </w:pPr>
      <w:rPr>
        <w:rFonts w:ascii="Courier New" w:hAnsi="Courier New" w:hint="default"/>
      </w:rPr>
    </w:lvl>
    <w:lvl w:ilvl="2" w:tplc="04090005" w:tentative="1">
      <w:start w:val="1"/>
      <w:numFmt w:val="bullet"/>
      <w:lvlText w:val=""/>
      <w:lvlJc w:val="left"/>
      <w:pPr>
        <w:tabs>
          <w:tab w:val="num" w:pos="2622"/>
        </w:tabs>
        <w:ind w:left="2622" w:hanging="360"/>
      </w:pPr>
      <w:rPr>
        <w:rFonts w:ascii="Wingdings" w:hAnsi="Wingdings" w:hint="default"/>
      </w:rPr>
    </w:lvl>
    <w:lvl w:ilvl="3" w:tplc="04090001" w:tentative="1">
      <w:start w:val="1"/>
      <w:numFmt w:val="bullet"/>
      <w:lvlText w:val=""/>
      <w:lvlJc w:val="left"/>
      <w:pPr>
        <w:tabs>
          <w:tab w:val="num" w:pos="3342"/>
        </w:tabs>
        <w:ind w:left="3342" w:hanging="360"/>
      </w:pPr>
      <w:rPr>
        <w:rFonts w:ascii="Symbol" w:hAnsi="Symbol" w:hint="default"/>
      </w:rPr>
    </w:lvl>
    <w:lvl w:ilvl="4" w:tplc="04090003" w:tentative="1">
      <w:start w:val="1"/>
      <w:numFmt w:val="bullet"/>
      <w:lvlText w:val="o"/>
      <w:lvlJc w:val="left"/>
      <w:pPr>
        <w:tabs>
          <w:tab w:val="num" w:pos="4062"/>
        </w:tabs>
        <w:ind w:left="4062" w:hanging="360"/>
      </w:pPr>
      <w:rPr>
        <w:rFonts w:ascii="Courier New" w:hAnsi="Courier New" w:hint="default"/>
      </w:rPr>
    </w:lvl>
    <w:lvl w:ilvl="5" w:tplc="04090005" w:tentative="1">
      <w:start w:val="1"/>
      <w:numFmt w:val="bullet"/>
      <w:lvlText w:val=""/>
      <w:lvlJc w:val="left"/>
      <w:pPr>
        <w:tabs>
          <w:tab w:val="num" w:pos="4782"/>
        </w:tabs>
        <w:ind w:left="4782" w:hanging="360"/>
      </w:pPr>
      <w:rPr>
        <w:rFonts w:ascii="Wingdings" w:hAnsi="Wingdings" w:hint="default"/>
      </w:rPr>
    </w:lvl>
    <w:lvl w:ilvl="6" w:tplc="04090001" w:tentative="1">
      <w:start w:val="1"/>
      <w:numFmt w:val="bullet"/>
      <w:lvlText w:val=""/>
      <w:lvlJc w:val="left"/>
      <w:pPr>
        <w:tabs>
          <w:tab w:val="num" w:pos="5502"/>
        </w:tabs>
        <w:ind w:left="5502" w:hanging="360"/>
      </w:pPr>
      <w:rPr>
        <w:rFonts w:ascii="Symbol" w:hAnsi="Symbol" w:hint="default"/>
      </w:rPr>
    </w:lvl>
    <w:lvl w:ilvl="7" w:tplc="04090003" w:tentative="1">
      <w:start w:val="1"/>
      <w:numFmt w:val="bullet"/>
      <w:lvlText w:val="o"/>
      <w:lvlJc w:val="left"/>
      <w:pPr>
        <w:tabs>
          <w:tab w:val="num" w:pos="6222"/>
        </w:tabs>
        <w:ind w:left="6222" w:hanging="360"/>
      </w:pPr>
      <w:rPr>
        <w:rFonts w:ascii="Courier New" w:hAnsi="Courier New" w:hint="default"/>
      </w:rPr>
    </w:lvl>
    <w:lvl w:ilvl="8" w:tplc="04090005" w:tentative="1">
      <w:start w:val="1"/>
      <w:numFmt w:val="bullet"/>
      <w:lvlText w:val=""/>
      <w:lvlJc w:val="left"/>
      <w:pPr>
        <w:tabs>
          <w:tab w:val="num" w:pos="6942"/>
        </w:tabs>
        <w:ind w:left="6942" w:hanging="360"/>
      </w:pPr>
      <w:rPr>
        <w:rFonts w:ascii="Wingdings" w:hAnsi="Wingdings" w:hint="default"/>
      </w:rPr>
    </w:lvl>
  </w:abstractNum>
  <w:abstractNum w:abstractNumId="1" w15:restartNumberingAfterBreak="0">
    <w:nsid w:val="479B5575"/>
    <w:multiLevelType w:val="hybridMultilevel"/>
    <w:tmpl w:val="6B9494D2"/>
    <w:lvl w:ilvl="0" w:tplc="E1F87772">
      <w:start w:val="1"/>
      <w:numFmt w:val="bullet"/>
      <w:lvlText w:val=""/>
      <w:lvlJc w:val="left"/>
      <w:pPr>
        <w:tabs>
          <w:tab w:val="num" w:pos="3240"/>
        </w:tabs>
        <w:ind w:left="3240" w:hanging="360"/>
      </w:pPr>
      <w:rPr>
        <w:rFonts w:ascii="Symbol" w:hAnsi="Symbol" w:hint="default"/>
        <w:color w:val="FF66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3731CE"/>
    <w:multiLevelType w:val="hybridMultilevel"/>
    <w:tmpl w:val="C40E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8C1978"/>
    <w:multiLevelType w:val="hybridMultilevel"/>
    <w:tmpl w:val="AFBC2F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0454D2D"/>
    <w:multiLevelType w:val="hybridMultilevel"/>
    <w:tmpl w:val="ED36CD56"/>
    <w:lvl w:ilvl="0" w:tplc="E036D646">
      <w:start w:val="2"/>
      <w:numFmt w:val="bullet"/>
      <w:lvlText w:val=""/>
      <w:lvlJc w:val="left"/>
      <w:pPr>
        <w:tabs>
          <w:tab w:val="num" w:pos="1240"/>
        </w:tabs>
        <w:ind w:left="1220" w:hanging="340"/>
      </w:pPr>
      <w:rPr>
        <w:rFonts w:ascii="Symbol" w:hAnsi="Symbol" w:hint="default"/>
      </w:rPr>
    </w:lvl>
    <w:lvl w:ilvl="1" w:tplc="04090003" w:tentative="1">
      <w:start w:val="1"/>
      <w:numFmt w:val="bullet"/>
      <w:lvlText w:val="o"/>
      <w:lvlJc w:val="left"/>
      <w:pPr>
        <w:tabs>
          <w:tab w:val="num" w:pos="2320"/>
        </w:tabs>
        <w:ind w:left="2320" w:hanging="360"/>
      </w:pPr>
      <w:rPr>
        <w:rFonts w:ascii="Courier New" w:hAnsi="Courier New" w:hint="default"/>
      </w:rPr>
    </w:lvl>
    <w:lvl w:ilvl="2" w:tplc="04090005" w:tentative="1">
      <w:start w:val="1"/>
      <w:numFmt w:val="bullet"/>
      <w:lvlText w:val=""/>
      <w:lvlJc w:val="left"/>
      <w:pPr>
        <w:tabs>
          <w:tab w:val="num" w:pos="3040"/>
        </w:tabs>
        <w:ind w:left="3040" w:hanging="360"/>
      </w:pPr>
      <w:rPr>
        <w:rFonts w:ascii="Wingdings" w:hAnsi="Wingdings" w:hint="default"/>
      </w:rPr>
    </w:lvl>
    <w:lvl w:ilvl="3" w:tplc="04090001" w:tentative="1">
      <w:start w:val="1"/>
      <w:numFmt w:val="bullet"/>
      <w:lvlText w:val=""/>
      <w:lvlJc w:val="left"/>
      <w:pPr>
        <w:tabs>
          <w:tab w:val="num" w:pos="3760"/>
        </w:tabs>
        <w:ind w:left="3760" w:hanging="360"/>
      </w:pPr>
      <w:rPr>
        <w:rFonts w:ascii="Symbol" w:hAnsi="Symbol" w:hint="default"/>
      </w:rPr>
    </w:lvl>
    <w:lvl w:ilvl="4" w:tplc="04090003" w:tentative="1">
      <w:start w:val="1"/>
      <w:numFmt w:val="bullet"/>
      <w:lvlText w:val="o"/>
      <w:lvlJc w:val="left"/>
      <w:pPr>
        <w:tabs>
          <w:tab w:val="num" w:pos="4480"/>
        </w:tabs>
        <w:ind w:left="4480" w:hanging="360"/>
      </w:pPr>
      <w:rPr>
        <w:rFonts w:ascii="Courier New" w:hAnsi="Courier New" w:hint="default"/>
      </w:rPr>
    </w:lvl>
    <w:lvl w:ilvl="5" w:tplc="04090005" w:tentative="1">
      <w:start w:val="1"/>
      <w:numFmt w:val="bullet"/>
      <w:lvlText w:val=""/>
      <w:lvlJc w:val="left"/>
      <w:pPr>
        <w:tabs>
          <w:tab w:val="num" w:pos="5200"/>
        </w:tabs>
        <w:ind w:left="5200" w:hanging="360"/>
      </w:pPr>
      <w:rPr>
        <w:rFonts w:ascii="Wingdings" w:hAnsi="Wingdings" w:hint="default"/>
      </w:rPr>
    </w:lvl>
    <w:lvl w:ilvl="6" w:tplc="04090001" w:tentative="1">
      <w:start w:val="1"/>
      <w:numFmt w:val="bullet"/>
      <w:lvlText w:val=""/>
      <w:lvlJc w:val="left"/>
      <w:pPr>
        <w:tabs>
          <w:tab w:val="num" w:pos="5920"/>
        </w:tabs>
        <w:ind w:left="5920" w:hanging="360"/>
      </w:pPr>
      <w:rPr>
        <w:rFonts w:ascii="Symbol" w:hAnsi="Symbol" w:hint="default"/>
      </w:rPr>
    </w:lvl>
    <w:lvl w:ilvl="7" w:tplc="04090003" w:tentative="1">
      <w:start w:val="1"/>
      <w:numFmt w:val="bullet"/>
      <w:lvlText w:val="o"/>
      <w:lvlJc w:val="left"/>
      <w:pPr>
        <w:tabs>
          <w:tab w:val="num" w:pos="6640"/>
        </w:tabs>
        <w:ind w:left="6640" w:hanging="360"/>
      </w:pPr>
      <w:rPr>
        <w:rFonts w:ascii="Courier New" w:hAnsi="Courier New" w:hint="default"/>
      </w:rPr>
    </w:lvl>
    <w:lvl w:ilvl="8" w:tplc="04090005" w:tentative="1">
      <w:start w:val="1"/>
      <w:numFmt w:val="bullet"/>
      <w:lvlText w:val=""/>
      <w:lvlJc w:val="left"/>
      <w:pPr>
        <w:tabs>
          <w:tab w:val="num" w:pos="7360"/>
        </w:tabs>
        <w:ind w:left="736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b5f00,#cc62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95"/>
    <w:rsid w:val="00004765"/>
    <w:rsid w:val="00004ABE"/>
    <w:rsid w:val="00036256"/>
    <w:rsid w:val="00036788"/>
    <w:rsid w:val="000713DB"/>
    <w:rsid w:val="00080954"/>
    <w:rsid w:val="00091BF4"/>
    <w:rsid w:val="000A1A6F"/>
    <w:rsid w:val="000E36FD"/>
    <w:rsid w:val="0012435D"/>
    <w:rsid w:val="00170151"/>
    <w:rsid w:val="001843F3"/>
    <w:rsid w:val="001A42C3"/>
    <w:rsid w:val="001D368C"/>
    <w:rsid w:val="001D3E8F"/>
    <w:rsid w:val="001F7624"/>
    <w:rsid w:val="00205BDD"/>
    <w:rsid w:val="00230815"/>
    <w:rsid w:val="00231E53"/>
    <w:rsid w:val="002451E1"/>
    <w:rsid w:val="002551B1"/>
    <w:rsid w:val="00283276"/>
    <w:rsid w:val="002B4B51"/>
    <w:rsid w:val="002D2CB1"/>
    <w:rsid w:val="002F24FE"/>
    <w:rsid w:val="00314B16"/>
    <w:rsid w:val="00314C23"/>
    <w:rsid w:val="00326D72"/>
    <w:rsid w:val="003316D9"/>
    <w:rsid w:val="00347262"/>
    <w:rsid w:val="00375157"/>
    <w:rsid w:val="0037732A"/>
    <w:rsid w:val="00391343"/>
    <w:rsid w:val="00396E11"/>
    <w:rsid w:val="003A2308"/>
    <w:rsid w:val="003B1034"/>
    <w:rsid w:val="003C3D65"/>
    <w:rsid w:val="003D49E0"/>
    <w:rsid w:val="00405DE4"/>
    <w:rsid w:val="00437BBE"/>
    <w:rsid w:val="004A7D41"/>
    <w:rsid w:val="004B0860"/>
    <w:rsid w:val="004C7215"/>
    <w:rsid w:val="00512C26"/>
    <w:rsid w:val="00512DF1"/>
    <w:rsid w:val="005277EA"/>
    <w:rsid w:val="005662E6"/>
    <w:rsid w:val="00584A74"/>
    <w:rsid w:val="00587389"/>
    <w:rsid w:val="005B2BEF"/>
    <w:rsid w:val="005B5EAB"/>
    <w:rsid w:val="005C6953"/>
    <w:rsid w:val="005E0D61"/>
    <w:rsid w:val="005F63FF"/>
    <w:rsid w:val="005F7D69"/>
    <w:rsid w:val="006038E1"/>
    <w:rsid w:val="00625582"/>
    <w:rsid w:val="00631B9A"/>
    <w:rsid w:val="00635D3E"/>
    <w:rsid w:val="00637D98"/>
    <w:rsid w:val="00646D7D"/>
    <w:rsid w:val="0064775E"/>
    <w:rsid w:val="006606AC"/>
    <w:rsid w:val="00662DFE"/>
    <w:rsid w:val="00676EFD"/>
    <w:rsid w:val="006825EA"/>
    <w:rsid w:val="00682B53"/>
    <w:rsid w:val="006945EB"/>
    <w:rsid w:val="006B0116"/>
    <w:rsid w:val="006C4BD8"/>
    <w:rsid w:val="006E25A1"/>
    <w:rsid w:val="006E4E9E"/>
    <w:rsid w:val="007263FE"/>
    <w:rsid w:val="00733645"/>
    <w:rsid w:val="007554B9"/>
    <w:rsid w:val="00757199"/>
    <w:rsid w:val="007618B4"/>
    <w:rsid w:val="007717F4"/>
    <w:rsid w:val="00793DC4"/>
    <w:rsid w:val="007A0543"/>
    <w:rsid w:val="007C3D3A"/>
    <w:rsid w:val="00806A8A"/>
    <w:rsid w:val="00830071"/>
    <w:rsid w:val="0085323B"/>
    <w:rsid w:val="0086684E"/>
    <w:rsid w:val="00887C73"/>
    <w:rsid w:val="008A38C0"/>
    <w:rsid w:val="008F1FDE"/>
    <w:rsid w:val="008F60F2"/>
    <w:rsid w:val="00900E8C"/>
    <w:rsid w:val="00921E18"/>
    <w:rsid w:val="00946AEC"/>
    <w:rsid w:val="00964CD9"/>
    <w:rsid w:val="00976621"/>
    <w:rsid w:val="009A2B84"/>
    <w:rsid w:val="009C3D3E"/>
    <w:rsid w:val="009C4604"/>
    <w:rsid w:val="00A20AC5"/>
    <w:rsid w:val="00A342C6"/>
    <w:rsid w:val="00A73CC4"/>
    <w:rsid w:val="00A94BA6"/>
    <w:rsid w:val="00AC6EB3"/>
    <w:rsid w:val="00AD03FE"/>
    <w:rsid w:val="00AD3DB4"/>
    <w:rsid w:val="00AE02C2"/>
    <w:rsid w:val="00AF1B09"/>
    <w:rsid w:val="00AF3E65"/>
    <w:rsid w:val="00B00C4C"/>
    <w:rsid w:val="00B032EA"/>
    <w:rsid w:val="00B124F3"/>
    <w:rsid w:val="00B2081C"/>
    <w:rsid w:val="00B24F19"/>
    <w:rsid w:val="00B3598F"/>
    <w:rsid w:val="00B42548"/>
    <w:rsid w:val="00B519D0"/>
    <w:rsid w:val="00B86C51"/>
    <w:rsid w:val="00B96E5F"/>
    <w:rsid w:val="00BB01D7"/>
    <w:rsid w:val="00BD7718"/>
    <w:rsid w:val="00BE4E45"/>
    <w:rsid w:val="00BE4E5C"/>
    <w:rsid w:val="00C37597"/>
    <w:rsid w:val="00C74F72"/>
    <w:rsid w:val="00C77E95"/>
    <w:rsid w:val="00C8232D"/>
    <w:rsid w:val="00CA47BC"/>
    <w:rsid w:val="00CB7D60"/>
    <w:rsid w:val="00CC02F7"/>
    <w:rsid w:val="00CC12EC"/>
    <w:rsid w:val="00CD1A09"/>
    <w:rsid w:val="00CF4041"/>
    <w:rsid w:val="00D05972"/>
    <w:rsid w:val="00D23D26"/>
    <w:rsid w:val="00D322FE"/>
    <w:rsid w:val="00D36E74"/>
    <w:rsid w:val="00D61BDD"/>
    <w:rsid w:val="00DB3697"/>
    <w:rsid w:val="00DF2C10"/>
    <w:rsid w:val="00E34859"/>
    <w:rsid w:val="00E45C67"/>
    <w:rsid w:val="00E719C3"/>
    <w:rsid w:val="00E87275"/>
    <w:rsid w:val="00EA6051"/>
    <w:rsid w:val="00EC110C"/>
    <w:rsid w:val="00F12AA0"/>
    <w:rsid w:val="00F16B1D"/>
    <w:rsid w:val="00F25C07"/>
    <w:rsid w:val="00F361AB"/>
    <w:rsid w:val="00F375BB"/>
    <w:rsid w:val="00F37B26"/>
    <w:rsid w:val="00F532F2"/>
    <w:rsid w:val="00F80BF5"/>
    <w:rsid w:val="00F8551B"/>
    <w:rsid w:val="00F8734F"/>
    <w:rsid w:val="00FB78F9"/>
    <w:rsid w:val="00FB7DEF"/>
    <w:rsid w:val="00FC4954"/>
    <w:rsid w:val="00FC4EC5"/>
    <w:rsid w:val="00FE4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5f00,#cc621e"/>
    </o:shapedefaults>
    <o:shapelayout v:ext="edit">
      <o:idmap v:ext="edit" data="1"/>
    </o:shapelayout>
  </w:shapeDefaults>
  <w:doNotEmbedSmartTags/>
  <w:decimalSymbol w:val="."/>
  <w:listSeparator w:val=","/>
  <w14:docId w14:val="795AD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eastAsia="Times New Roman"/>
      <w:b/>
      <w:sz w:val="28"/>
    </w:rPr>
  </w:style>
  <w:style w:type="paragraph" w:styleId="Heading2">
    <w:name w:val="heading 2"/>
    <w:basedOn w:val="Normal"/>
    <w:next w:val="Normal"/>
    <w:qFormat/>
    <w:pPr>
      <w:keepNext/>
      <w:outlineLvl w:val="1"/>
    </w:pPr>
    <w:rPr>
      <w:rFonts w:ascii="Helvetica" w:hAnsi="Helvetica"/>
      <w:b/>
      <w:sz w:val="21"/>
    </w:rPr>
  </w:style>
  <w:style w:type="paragraph" w:styleId="Heading3">
    <w:name w:val="heading 3"/>
    <w:basedOn w:val="Normal"/>
    <w:next w:val="Normal"/>
    <w:qFormat/>
    <w:pPr>
      <w:keepNext/>
      <w:spacing w:before="240" w:after="60"/>
      <w:outlineLvl w:val="2"/>
    </w:pPr>
    <w:rPr>
      <w:rFonts w:eastAsia="Times New Roman"/>
      <w:b/>
      <w:sz w:val="26"/>
    </w:rPr>
  </w:style>
  <w:style w:type="paragraph" w:styleId="Heading4">
    <w:name w:val="heading 4"/>
    <w:basedOn w:val="Normal"/>
    <w:next w:val="Normal"/>
    <w:qFormat/>
    <w:pPr>
      <w:keepNext/>
      <w:outlineLvl w:val="3"/>
    </w:pPr>
    <w:rPr>
      <w:rFonts w:ascii="Helvetica" w:hAnsi="Helvetica"/>
      <w:b/>
      <w:sz w:val="21"/>
      <w:u w:val="single"/>
    </w:rPr>
  </w:style>
  <w:style w:type="paragraph" w:styleId="Heading5">
    <w:name w:val="heading 5"/>
    <w:basedOn w:val="Normal"/>
    <w:next w:val="Normal"/>
    <w:qFormat/>
    <w:pPr>
      <w:keepNext/>
      <w:outlineLvl w:val="4"/>
    </w:pPr>
    <w:rPr>
      <w:rFonts w:ascii="Helvetica" w:hAnsi="Helvetica"/>
      <w:b/>
    </w:rPr>
  </w:style>
  <w:style w:type="paragraph" w:styleId="Heading6">
    <w:name w:val="heading 6"/>
    <w:basedOn w:val="Normal"/>
    <w:next w:val="Normal"/>
    <w:qFormat/>
    <w:pPr>
      <w:spacing w:before="240" w:after="60"/>
      <w:outlineLvl w:val="5"/>
    </w:pPr>
    <w:rPr>
      <w:rFonts w:ascii="Times New Roman" w:hAnsi="Times New Roman"/>
      <w:b/>
      <w:sz w:val="22"/>
      <w:szCs w:val="22"/>
    </w:rPr>
  </w:style>
  <w:style w:type="paragraph" w:styleId="Heading8">
    <w:name w:val="heading 8"/>
    <w:basedOn w:val="Normal"/>
    <w:next w:val="Normal"/>
    <w:qFormat/>
    <w:pPr>
      <w:keepNext/>
      <w:spacing w:line="360" w:lineRule="auto"/>
      <w:jc w:val="center"/>
      <w:outlineLvl w:val="7"/>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pPr>
      <w:spacing w:line="360" w:lineRule="auto"/>
    </w:pPr>
    <w:rPr>
      <w:rFonts w:eastAsia="Times New Roman"/>
      <w:sz w:val="22"/>
    </w:rPr>
  </w:style>
  <w:style w:type="paragraph" w:styleId="BodyText2">
    <w:name w:val="Body Text 2"/>
    <w:basedOn w:val="Normal"/>
    <w:rPr>
      <w:rFonts w:eastAsia="Times New Roman"/>
      <w:b/>
      <w:i/>
      <w:sz w:val="20"/>
    </w:rPr>
  </w:style>
  <w:style w:type="paragraph" w:customStyle="1" w:styleId="DefaultText11">
    <w:name w:val="Default Text:1:1"/>
    <w:basedOn w:val="Normal"/>
    <w:pPr>
      <w:spacing w:line="240" w:lineRule="exact"/>
    </w:pPr>
    <w:rPr>
      <w:rFonts w:ascii="Times New Roman" w:eastAsia="Times New Roman" w:hAnsi="Times New Roman"/>
    </w:rPr>
  </w:style>
  <w:style w:type="paragraph" w:styleId="BodyText3">
    <w:name w:val="Body Text 3"/>
    <w:basedOn w:val="Normal"/>
    <w:rPr>
      <w:rFonts w:ascii="Helvetica" w:hAnsi="Helvetica"/>
      <w:sz w:val="21"/>
    </w:rPr>
  </w:style>
  <w:style w:type="character" w:styleId="FollowedHyperlink">
    <w:name w:val="FollowedHyperlink"/>
    <w:basedOn w:val="DefaultParagraphFont"/>
    <w:rPr>
      <w:color w:val="800080"/>
      <w:u w:val="single"/>
    </w:rPr>
  </w:style>
  <w:style w:type="paragraph" w:styleId="FootnoteText">
    <w:name w:val="footnote text"/>
    <w:basedOn w:val="Normal"/>
    <w:rPr>
      <w:rFonts w:ascii="Times" w:hAnsi="Times"/>
    </w:rPr>
  </w:style>
  <w:style w:type="character" w:styleId="FootnoteReference">
    <w:name w:val="footnote reference"/>
    <w:basedOn w:val="DefaultParagraphFont"/>
    <w:rPr>
      <w:vertAlign w:val="superscript"/>
    </w:rPr>
  </w:style>
  <w:style w:type="paragraph" w:customStyle="1" w:styleId="msolistparagraph0">
    <w:name w:val="msolistparagraph"/>
    <w:basedOn w:val="Normal"/>
    <w:pPr>
      <w:spacing w:before="100" w:beforeAutospacing="1" w:after="100" w:afterAutospacing="1"/>
    </w:pPr>
    <w:rPr>
      <w:rFonts w:ascii="Times" w:eastAsia="Times New Roman" w:hAnsi="Times"/>
      <w:sz w:val="20"/>
      <w:lang w:val="en-US"/>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semiHidden/>
    <w:unhideWhenUsed/>
    <w:rsid w:val="00FC4954"/>
    <w:rPr>
      <w:rFonts w:ascii="Tahoma" w:hAnsi="Tahoma" w:cs="Tahoma"/>
      <w:sz w:val="16"/>
      <w:szCs w:val="16"/>
    </w:rPr>
  </w:style>
  <w:style w:type="character" w:customStyle="1" w:styleId="BalloonTextChar">
    <w:name w:val="Balloon Text Char"/>
    <w:basedOn w:val="DefaultParagraphFont"/>
    <w:link w:val="BalloonText"/>
    <w:uiPriority w:val="99"/>
    <w:semiHidden/>
    <w:rsid w:val="00FC4954"/>
    <w:rPr>
      <w:rFonts w:ascii="Tahoma" w:hAnsi="Tahoma" w:cs="Tahoma"/>
      <w:sz w:val="16"/>
      <w:szCs w:val="16"/>
      <w:lang w:eastAsia="en-US"/>
    </w:rPr>
  </w:style>
  <w:style w:type="paragraph" w:styleId="NormalWeb">
    <w:name w:val="Normal (Web)"/>
    <w:basedOn w:val="Normal"/>
    <w:uiPriority w:val="99"/>
    <w:unhideWhenUsed/>
    <w:rsid w:val="001843F3"/>
    <w:pPr>
      <w:spacing w:before="100" w:beforeAutospacing="1" w:after="100" w:afterAutospacing="1"/>
    </w:pPr>
    <w:rPr>
      <w:rFonts w:ascii="Times New Roman" w:eastAsia="Times New Roman" w:hAnsi="Times New Roman"/>
      <w:szCs w:val="24"/>
      <w:lang w:eastAsia="en-GB"/>
    </w:rPr>
  </w:style>
  <w:style w:type="paragraph" w:styleId="ListParagraph">
    <w:name w:val="List Paragraph"/>
    <w:basedOn w:val="Normal"/>
    <w:uiPriority w:val="34"/>
    <w:qFormat/>
    <w:rsid w:val="000E36FD"/>
    <w:pPr>
      <w:ind w:left="720"/>
      <w:contextualSpacing/>
    </w:pPr>
  </w:style>
  <w:style w:type="paragraph" w:styleId="NoSpacing">
    <w:name w:val="No Spacing"/>
    <w:uiPriority w:val="1"/>
    <w:qFormat/>
    <w:rsid w:val="0003625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85805">
      <w:bodyDiv w:val="1"/>
      <w:marLeft w:val="0"/>
      <w:marRight w:val="0"/>
      <w:marTop w:val="0"/>
      <w:marBottom w:val="0"/>
      <w:divBdr>
        <w:top w:val="none" w:sz="0" w:space="0" w:color="auto"/>
        <w:left w:val="none" w:sz="0" w:space="0" w:color="auto"/>
        <w:bottom w:val="none" w:sz="0" w:space="0" w:color="auto"/>
        <w:right w:val="none" w:sz="0" w:space="0" w:color="auto"/>
      </w:divBdr>
    </w:div>
    <w:div w:id="1144085148">
      <w:bodyDiv w:val="1"/>
      <w:marLeft w:val="0"/>
      <w:marRight w:val="0"/>
      <w:marTop w:val="0"/>
      <w:marBottom w:val="0"/>
      <w:divBdr>
        <w:top w:val="none" w:sz="0" w:space="0" w:color="auto"/>
        <w:left w:val="none" w:sz="0" w:space="0" w:color="auto"/>
        <w:bottom w:val="none" w:sz="0" w:space="0" w:color="auto"/>
        <w:right w:val="none" w:sz="0" w:space="0" w:color="auto"/>
      </w:divBdr>
    </w:div>
    <w:div w:id="1379234588">
      <w:bodyDiv w:val="1"/>
      <w:marLeft w:val="0"/>
      <w:marRight w:val="0"/>
      <w:marTop w:val="0"/>
      <w:marBottom w:val="0"/>
      <w:divBdr>
        <w:top w:val="none" w:sz="0" w:space="0" w:color="auto"/>
        <w:left w:val="none" w:sz="0" w:space="0" w:color="auto"/>
        <w:bottom w:val="none" w:sz="0" w:space="0" w:color="auto"/>
        <w:right w:val="none" w:sz="0" w:space="0" w:color="auto"/>
      </w:divBdr>
    </w:div>
    <w:div w:id="1814521899">
      <w:bodyDiv w:val="1"/>
      <w:marLeft w:val="0"/>
      <w:marRight w:val="0"/>
      <w:marTop w:val="0"/>
      <w:marBottom w:val="0"/>
      <w:divBdr>
        <w:top w:val="none" w:sz="0" w:space="0" w:color="auto"/>
        <w:left w:val="none" w:sz="0" w:space="0" w:color="auto"/>
        <w:bottom w:val="none" w:sz="0" w:space="0" w:color="auto"/>
        <w:right w:val="none" w:sz="0" w:space="0" w:color="auto"/>
      </w:divBdr>
      <w:divsChild>
        <w:div w:id="474219596">
          <w:marLeft w:val="0"/>
          <w:marRight w:val="0"/>
          <w:marTop w:val="0"/>
          <w:marBottom w:val="0"/>
          <w:divBdr>
            <w:top w:val="none" w:sz="0" w:space="0" w:color="auto"/>
            <w:left w:val="none" w:sz="0" w:space="0" w:color="auto"/>
            <w:bottom w:val="none" w:sz="0" w:space="0" w:color="auto"/>
            <w:right w:val="none" w:sz="0" w:space="0" w:color="auto"/>
          </w:divBdr>
        </w:div>
      </w:divsChild>
    </w:div>
    <w:div w:id="1834374461">
      <w:bodyDiv w:val="1"/>
      <w:marLeft w:val="0"/>
      <w:marRight w:val="0"/>
      <w:marTop w:val="0"/>
      <w:marBottom w:val="0"/>
      <w:divBdr>
        <w:top w:val="none" w:sz="0" w:space="0" w:color="auto"/>
        <w:left w:val="none" w:sz="0" w:space="0" w:color="auto"/>
        <w:bottom w:val="none" w:sz="0" w:space="0" w:color="auto"/>
        <w:right w:val="none" w:sz="0" w:space="0" w:color="auto"/>
      </w:divBdr>
    </w:div>
    <w:div w:id="1861697460">
      <w:bodyDiv w:val="1"/>
      <w:marLeft w:val="0"/>
      <w:marRight w:val="0"/>
      <w:marTop w:val="0"/>
      <w:marBottom w:val="0"/>
      <w:divBdr>
        <w:top w:val="none" w:sz="0" w:space="0" w:color="auto"/>
        <w:left w:val="none" w:sz="0" w:space="0" w:color="auto"/>
        <w:bottom w:val="none" w:sz="0" w:space="0" w:color="auto"/>
        <w:right w:val="none" w:sz="0" w:space="0" w:color="auto"/>
      </w:divBdr>
    </w:div>
    <w:div w:id="2086298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Design:corporate%20id:BSIA_logo_rgb_blacktext.png" TargetMode="External"/><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BSIA Ltd</Company>
  <LinksUpToDate>false</LinksUpToDate>
  <CharactersWithSpaces>2714</CharactersWithSpaces>
  <SharedDoc>false</SharedDoc>
  <HLinks>
    <vt:vector size="48" baseType="variant">
      <vt:variant>
        <vt:i4>6422589</vt:i4>
      </vt:variant>
      <vt:variant>
        <vt:i4>12</vt:i4>
      </vt:variant>
      <vt:variant>
        <vt:i4>0</vt:i4>
      </vt:variant>
      <vt:variant>
        <vt:i4>5</vt:i4>
      </vt:variant>
      <vt:variant>
        <vt:lpwstr>http://twitter.com/thebsia</vt:lpwstr>
      </vt:variant>
      <vt:variant>
        <vt:lpwstr/>
      </vt:variant>
      <vt:variant>
        <vt:i4>6750247</vt:i4>
      </vt:variant>
      <vt:variant>
        <vt:i4>9</vt:i4>
      </vt:variant>
      <vt:variant>
        <vt:i4>0</vt:i4>
      </vt:variant>
      <vt:variant>
        <vt:i4>5</vt:i4>
      </vt:variant>
      <vt:variant>
        <vt:lpwstr>mailto:e.oreilly@bsia.co.uk</vt:lpwstr>
      </vt:variant>
      <vt:variant>
        <vt:lpwstr/>
      </vt:variant>
      <vt:variant>
        <vt:i4>6488110</vt:i4>
      </vt:variant>
      <vt:variant>
        <vt:i4>6</vt:i4>
      </vt:variant>
      <vt:variant>
        <vt:i4>0</vt:i4>
      </vt:variant>
      <vt:variant>
        <vt:i4>5</vt:i4>
      </vt:variant>
      <vt:variant>
        <vt:lpwstr>mailto:a.beesley@bsia.co.uk</vt:lpwstr>
      </vt:variant>
      <vt:variant>
        <vt:lpwstr/>
      </vt:variant>
      <vt:variant>
        <vt:i4>7602201</vt:i4>
      </vt:variant>
      <vt:variant>
        <vt:i4>3</vt:i4>
      </vt:variant>
      <vt:variant>
        <vt:i4>0</vt:i4>
      </vt:variant>
      <vt:variant>
        <vt:i4>5</vt:i4>
      </vt:variant>
      <vt:variant>
        <vt:lpwstr>mailto:info@bsia.co.uk</vt:lpwstr>
      </vt:variant>
      <vt:variant>
        <vt:lpwstr/>
      </vt:variant>
      <vt:variant>
        <vt:i4>6553620</vt:i4>
      </vt:variant>
      <vt:variant>
        <vt:i4>0</vt:i4>
      </vt:variant>
      <vt:variant>
        <vt:i4>0</vt:i4>
      </vt:variant>
      <vt:variant>
        <vt:i4>5</vt:i4>
      </vt:variant>
      <vt:variant>
        <vt:lpwstr>http://www.bsia.co.uk</vt:lpwstr>
      </vt:variant>
      <vt:variant>
        <vt:lpwstr/>
      </vt:variant>
      <vt:variant>
        <vt:i4>4456531</vt:i4>
      </vt:variant>
      <vt:variant>
        <vt:i4>2326</vt:i4>
      </vt:variant>
      <vt:variant>
        <vt:i4>1025</vt:i4>
      </vt:variant>
      <vt:variant>
        <vt:i4>1</vt:i4>
      </vt:variant>
      <vt:variant>
        <vt:lpwstr>logo_twitter_withbird_1000_allblue</vt:lpwstr>
      </vt:variant>
      <vt:variant>
        <vt:lpwstr/>
      </vt:variant>
      <vt:variant>
        <vt:i4>1179737</vt:i4>
      </vt:variant>
      <vt:variant>
        <vt:i4>-1</vt:i4>
      </vt:variant>
      <vt:variant>
        <vt:i4>2083</vt:i4>
      </vt:variant>
      <vt:variant>
        <vt:i4>1</vt:i4>
      </vt:variant>
      <vt:variant>
        <vt:lpwstr>BSIA ISO FO WORD</vt:lpwstr>
      </vt:variant>
      <vt:variant>
        <vt:lpwstr/>
      </vt:variant>
      <vt:variant>
        <vt:i4>3997814</vt:i4>
      </vt:variant>
      <vt:variant>
        <vt:i4>-1</vt:i4>
      </vt:variant>
      <vt:variant>
        <vt:i4>2084</vt:i4>
      </vt:variant>
      <vt:variant>
        <vt:i4>1</vt:i4>
      </vt:variant>
      <vt:variant>
        <vt:lpwstr>Design:corporate id:BSIA_logo_rgb_blacktext.png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BSIA</dc:creator>
  <cp:lastModifiedBy>Ian Thompson</cp:lastModifiedBy>
  <cp:revision>2</cp:revision>
  <cp:lastPrinted>2010-03-19T09:45:00Z</cp:lastPrinted>
  <dcterms:created xsi:type="dcterms:W3CDTF">2017-11-15T10:00:00Z</dcterms:created>
  <dcterms:modified xsi:type="dcterms:W3CDTF">2017-11-15T10:00:00Z</dcterms:modified>
</cp:coreProperties>
</file>